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63F7" w14:textId="56DC6F68" w:rsidR="0033449B" w:rsidRPr="00897DA1" w:rsidRDefault="0033449B" w:rsidP="0033449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897DA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        </w:t>
      </w:r>
      <w:r w:rsidR="0062157D">
        <w:rPr>
          <w:noProof/>
          <w:lang w:eastAsia="ru-RU"/>
        </w:rPr>
        <w:drawing>
          <wp:inline distT="0" distB="0" distL="0" distR="0" wp14:anchorId="51938845" wp14:editId="59E0BF14">
            <wp:extent cx="545910" cy="843829"/>
            <wp:effectExtent l="0" t="0" r="6985" b="0"/>
            <wp:docPr id="7551822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5" cy="8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DA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   </w:t>
      </w:r>
      <w:r w:rsidR="0062157D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val="en-US" w:eastAsia="ru-RU"/>
        </w:rPr>
        <w:t xml:space="preserve">                </w:t>
      </w:r>
      <w:r w:rsidR="0062157D">
        <w:rPr>
          <w:noProof/>
          <w:lang w:eastAsia="ru-RU"/>
        </w:rPr>
        <w:drawing>
          <wp:inline distT="0" distB="0" distL="0" distR="0" wp14:anchorId="1346FBC7" wp14:editId="6FD50F53">
            <wp:extent cx="2402006" cy="842601"/>
            <wp:effectExtent l="0" t="0" r="0" b="0"/>
            <wp:docPr id="10306508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77" cy="8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57D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val="en-US" w:eastAsia="ru-RU"/>
        </w:rPr>
        <w:t xml:space="preserve">           </w:t>
      </w:r>
      <w:r w:rsidRPr="00897DA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9A2EC9E" wp14:editId="5A5C5452">
            <wp:extent cx="1000125" cy="733425"/>
            <wp:effectExtent l="0" t="0" r="9525" b="9525"/>
            <wp:docPr id="6854949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E4E7" w14:textId="77777777" w:rsidR="0033449B" w:rsidRPr="00897DA1" w:rsidRDefault="0033449B" w:rsidP="0033449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</w:p>
    <w:p w14:paraId="7D562E03" w14:textId="77777777" w:rsidR="00D2260D" w:rsidRDefault="00D2260D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1B689E0D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416CFFD6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3BA6CD64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01F3D0F0" w14:textId="5E4D87E7" w:rsidR="0033449B" w:rsidRPr="00F727C8" w:rsidRDefault="00F727C8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  <w:r>
        <w:rPr>
          <w:b/>
          <w:sz w:val="44"/>
          <w:szCs w:val="44"/>
          <w:lang w:val="en-US"/>
        </w:rPr>
        <w:t>PROGRAMME</w:t>
      </w:r>
    </w:p>
    <w:p w14:paraId="6EBAD5AB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7FA53BFC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3FE520C7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4FC388A2" w14:textId="5D84B4F9" w:rsidR="0033449B" w:rsidRPr="00F727C8" w:rsidRDefault="0033449B" w:rsidP="00F727C8">
      <w:pPr>
        <w:pStyle w:val="a3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INTERNATIONAL ROUNDTABLE</w:t>
      </w:r>
      <w:r w:rsidRPr="0033449B">
        <w:rPr>
          <w:b/>
          <w:sz w:val="32"/>
          <w:szCs w:val="32"/>
          <w:lang w:val="en-US"/>
        </w:rPr>
        <w:t xml:space="preserve"> </w:t>
      </w:r>
      <w:r w:rsidRPr="0033449B">
        <w:rPr>
          <w:b/>
          <w:sz w:val="32"/>
          <w:szCs w:val="32"/>
          <w:lang w:val="en-US"/>
        </w:rPr>
        <w:br/>
      </w:r>
    </w:p>
    <w:p w14:paraId="1B5D8CAA" w14:textId="77777777" w:rsidR="0033449B" w:rsidRPr="0033449B" w:rsidRDefault="0033449B" w:rsidP="0033449B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en-US"/>
        </w:rPr>
      </w:pPr>
    </w:p>
    <w:p w14:paraId="6EEA191E" w14:textId="3760DE2D" w:rsidR="0033449B" w:rsidRPr="00F727C8" w:rsidRDefault="0033449B" w:rsidP="0033449B">
      <w:pPr>
        <w:pStyle w:val="a3"/>
        <w:spacing w:before="0" w:beforeAutospacing="0" w:after="0" w:afterAutospacing="0"/>
        <w:jc w:val="center"/>
        <w:rPr>
          <w:bCs/>
          <w:color w:val="002060"/>
          <w:sz w:val="36"/>
          <w:szCs w:val="36"/>
          <w:lang w:val="en-US"/>
        </w:rPr>
      </w:pPr>
      <w:r w:rsidRPr="0033449B">
        <w:rPr>
          <w:b/>
          <w:sz w:val="36"/>
          <w:szCs w:val="36"/>
          <w:lang w:val="en-US"/>
        </w:rPr>
        <w:t xml:space="preserve"> </w:t>
      </w:r>
      <w:r w:rsidRPr="00F727C8">
        <w:rPr>
          <w:b/>
          <w:bCs/>
          <w:color w:val="002060"/>
          <w:sz w:val="36"/>
          <w:szCs w:val="36"/>
          <w:lang w:val="en-US"/>
        </w:rPr>
        <w:t>«</w:t>
      </w:r>
      <w:r w:rsidR="00F727C8" w:rsidRPr="00F727C8">
        <w:rPr>
          <w:b/>
          <w:bCs/>
          <w:color w:val="002060"/>
          <w:sz w:val="36"/>
          <w:szCs w:val="36"/>
          <w:lang w:val="en-US"/>
        </w:rPr>
        <w:t>BRIDGING THE GAP BETWEEN TECHNOLOGICAL COMPLEXITY AND COGNITIVE ABILITIES WHEN DEALING WITH THE FUTURE</w:t>
      </w:r>
      <w:r w:rsidRPr="00F727C8">
        <w:rPr>
          <w:b/>
          <w:bCs/>
          <w:color w:val="002060"/>
          <w:sz w:val="36"/>
          <w:szCs w:val="36"/>
          <w:lang w:val="en-US"/>
        </w:rPr>
        <w:t xml:space="preserve">» </w:t>
      </w:r>
    </w:p>
    <w:p w14:paraId="25D2790E" w14:textId="77777777" w:rsidR="0033449B" w:rsidRPr="00F727C8" w:rsidRDefault="0033449B" w:rsidP="0033449B">
      <w:pPr>
        <w:pStyle w:val="a3"/>
        <w:spacing w:before="0" w:beforeAutospacing="0" w:after="0" w:afterAutospacing="0"/>
        <w:jc w:val="center"/>
        <w:rPr>
          <w:lang w:val="en-US"/>
        </w:rPr>
      </w:pPr>
    </w:p>
    <w:p w14:paraId="167AC9F5" w14:textId="77777777" w:rsidR="0033449B" w:rsidRPr="00F727C8" w:rsidRDefault="0033449B" w:rsidP="0033449B">
      <w:pPr>
        <w:pStyle w:val="a3"/>
        <w:spacing w:before="0" w:beforeAutospacing="0" w:after="0" w:afterAutospacing="0"/>
        <w:jc w:val="center"/>
        <w:rPr>
          <w:lang w:val="en-US"/>
        </w:rPr>
      </w:pPr>
    </w:p>
    <w:p w14:paraId="0ADA56A5" w14:textId="77777777" w:rsidR="0033449B" w:rsidRPr="00F727C8" w:rsidRDefault="0033449B" w:rsidP="0033449B">
      <w:pPr>
        <w:pStyle w:val="a3"/>
        <w:spacing w:before="0" w:beforeAutospacing="0" w:after="0" w:afterAutospacing="0"/>
        <w:jc w:val="center"/>
        <w:rPr>
          <w:lang w:val="en-US"/>
        </w:rPr>
      </w:pPr>
    </w:p>
    <w:p w14:paraId="19696E93" w14:textId="1EA34C6C" w:rsidR="0033449B" w:rsidRPr="0033449B" w:rsidRDefault="0033449B" w:rsidP="0033449B">
      <w:pPr>
        <w:pStyle w:val="a3"/>
        <w:spacing w:before="0" w:beforeAutospacing="0" w:after="0" w:afterAutospacing="0"/>
        <w:jc w:val="center"/>
        <w:rPr>
          <w:b/>
          <w:sz w:val="32"/>
          <w:szCs w:val="32"/>
          <w:lang w:val="en-US"/>
        </w:rPr>
      </w:pPr>
      <w:r w:rsidRPr="0033449B">
        <w:rPr>
          <w:b/>
          <w:sz w:val="28"/>
          <w:szCs w:val="28"/>
          <w:lang w:val="en-US"/>
        </w:rPr>
        <w:t>ORGANIZE</w:t>
      </w:r>
      <w:r>
        <w:rPr>
          <w:b/>
          <w:sz w:val="28"/>
          <w:szCs w:val="28"/>
          <w:lang w:val="en-US"/>
        </w:rPr>
        <w:t xml:space="preserve">D BY: </w:t>
      </w:r>
      <w:r w:rsidRPr="0033449B">
        <w:rPr>
          <w:b/>
          <w:i/>
          <w:iCs/>
          <w:sz w:val="28"/>
          <w:szCs w:val="28"/>
          <w:lang w:val="en-US"/>
        </w:rPr>
        <w:t>FORESIGHT AND STI GOVERNANCE</w:t>
      </w:r>
      <w:r w:rsidRPr="0033449B">
        <w:rPr>
          <w:b/>
          <w:sz w:val="28"/>
          <w:szCs w:val="28"/>
          <w:lang w:val="en-US"/>
        </w:rPr>
        <w:t xml:space="preserve"> JOURNAL</w:t>
      </w:r>
    </w:p>
    <w:p w14:paraId="67E00D41" w14:textId="77777777" w:rsidR="0033449B" w:rsidRPr="0033449B" w:rsidRDefault="0033449B" w:rsidP="0033449B">
      <w:pPr>
        <w:pStyle w:val="a3"/>
        <w:spacing w:before="0" w:beforeAutospacing="0" w:after="0" w:afterAutospacing="0"/>
        <w:jc w:val="center"/>
        <w:rPr>
          <w:lang w:val="en-US"/>
        </w:rPr>
      </w:pPr>
    </w:p>
    <w:p w14:paraId="7FA2747F" w14:textId="597EE7BE" w:rsidR="0033449B" w:rsidRPr="00897DA1" w:rsidRDefault="0033449B" w:rsidP="0033449B">
      <w:pPr>
        <w:pStyle w:val="a3"/>
        <w:spacing w:before="0" w:beforeAutospacing="0" w:after="0" w:afterAutospacing="0"/>
        <w:jc w:val="center"/>
        <w:rPr>
          <w:b/>
          <w:bCs/>
          <w:i/>
          <w:color w:val="002060"/>
          <w:sz w:val="32"/>
          <w:szCs w:val="32"/>
          <w:lang w:val="en-US"/>
        </w:rPr>
      </w:pPr>
      <w:r w:rsidRPr="00897DA1">
        <w:rPr>
          <w:b/>
          <w:bCs/>
          <w:sz w:val="32"/>
          <w:szCs w:val="32"/>
          <w:lang w:val="en-US"/>
        </w:rPr>
        <w:t xml:space="preserve">10 </w:t>
      </w:r>
      <w:r>
        <w:rPr>
          <w:b/>
          <w:bCs/>
          <w:sz w:val="32"/>
          <w:szCs w:val="32"/>
          <w:lang w:val="en-US"/>
        </w:rPr>
        <w:t>November</w:t>
      </w:r>
      <w:r w:rsidRPr="00897DA1">
        <w:rPr>
          <w:b/>
          <w:bCs/>
          <w:sz w:val="32"/>
          <w:szCs w:val="32"/>
          <w:lang w:val="en-US"/>
        </w:rPr>
        <w:t xml:space="preserve"> 2023</w:t>
      </w:r>
    </w:p>
    <w:p w14:paraId="165C2AB2" w14:textId="77777777" w:rsidR="0033449B" w:rsidRPr="00897DA1" w:rsidRDefault="0033449B" w:rsidP="0033449B">
      <w:pPr>
        <w:pStyle w:val="a3"/>
        <w:spacing w:before="0" w:beforeAutospacing="0" w:after="0" w:afterAutospacing="0"/>
        <w:jc w:val="center"/>
        <w:rPr>
          <w:iCs/>
          <w:sz w:val="32"/>
          <w:szCs w:val="32"/>
          <w:lang w:val="en-US"/>
        </w:rPr>
      </w:pPr>
    </w:p>
    <w:p w14:paraId="68DE9A32" w14:textId="77777777" w:rsidR="0033449B" w:rsidRPr="00897DA1" w:rsidRDefault="0033449B" w:rsidP="0033449B">
      <w:pPr>
        <w:pStyle w:val="a3"/>
        <w:spacing w:before="0" w:beforeAutospacing="0" w:after="0" w:afterAutospacing="0"/>
        <w:jc w:val="center"/>
        <w:rPr>
          <w:iCs/>
          <w:sz w:val="32"/>
          <w:szCs w:val="32"/>
          <w:lang w:val="en-US"/>
        </w:rPr>
      </w:pPr>
    </w:p>
    <w:p w14:paraId="3ECE5E75" w14:textId="77777777" w:rsidR="0033449B" w:rsidRPr="00897DA1" w:rsidRDefault="0033449B" w:rsidP="0033449B">
      <w:pPr>
        <w:pStyle w:val="a3"/>
        <w:spacing w:before="0" w:beforeAutospacing="0" w:after="0" w:afterAutospacing="0"/>
        <w:jc w:val="center"/>
        <w:rPr>
          <w:iCs/>
          <w:sz w:val="32"/>
          <w:szCs w:val="32"/>
          <w:lang w:val="en-US"/>
        </w:rPr>
      </w:pPr>
    </w:p>
    <w:p w14:paraId="0E0A96BC" w14:textId="261D53A4" w:rsidR="0033449B" w:rsidRPr="00897DA1" w:rsidRDefault="0033449B" w:rsidP="0033449B">
      <w:pPr>
        <w:pStyle w:val="a3"/>
        <w:spacing w:before="0" w:beforeAutospacing="0" w:after="0" w:afterAutospacing="0"/>
        <w:jc w:val="center"/>
        <w:rPr>
          <w:iCs/>
          <w:sz w:val="32"/>
          <w:szCs w:val="32"/>
          <w:lang w:val="en-US"/>
        </w:rPr>
      </w:pPr>
      <w:r w:rsidRPr="00897DA1">
        <w:rPr>
          <w:iCs/>
          <w:sz w:val="32"/>
          <w:szCs w:val="32"/>
          <w:lang w:val="en-US"/>
        </w:rPr>
        <w:t xml:space="preserve">10.00 – 13.00 </w:t>
      </w:r>
      <w:r w:rsidRPr="001204B2">
        <w:rPr>
          <w:iCs/>
          <w:sz w:val="32"/>
          <w:szCs w:val="32"/>
        </w:rPr>
        <w:t>М</w:t>
      </w:r>
      <w:proofErr w:type="spellStart"/>
      <w:r>
        <w:rPr>
          <w:iCs/>
          <w:sz w:val="32"/>
          <w:szCs w:val="32"/>
          <w:lang w:val="en-US"/>
        </w:rPr>
        <w:t>oscow</w:t>
      </w:r>
      <w:proofErr w:type="spellEnd"/>
      <w:r w:rsidRPr="00897DA1">
        <w:rPr>
          <w:iCs/>
          <w:sz w:val="32"/>
          <w:szCs w:val="32"/>
          <w:lang w:val="en-US"/>
        </w:rPr>
        <w:t xml:space="preserve"> </w:t>
      </w:r>
      <w:r>
        <w:rPr>
          <w:iCs/>
          <w:sz w:val="32"/>
          <w:szCs w:val="32"/>
          <w:lang w:val="en-US"/>
        </w:rPr>
        <w:t>time</w:t>
      </w:r>
    </w:p>
    <w:p w14:paraId="7F78D5D3" w14:textId="77777777" w:rsidR="0033449B" w:rsidRPr="00897DA1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4939FCFA" w14:textId="77777777" w:rsidR="0033449B" w:rsidRPr="00897DA1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436A8D64" w14:textId="77777777" w:rsidR="0033449B" w:rsidRPr="00897DA1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34F5F91A" w14:textId="5713B455" w:rsidR="00F727C8" w:rsidRPr="00F727C8" w:rsidRDefault="00F727C8" w:rsidP="00F727C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Working</w:t>
      </w:r>
      <w:r w:rsidRPr="00F727C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languages</w:t>
      </w:r>
      <w:r w:rsidRPr="00F727C8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F727C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Russia</w:t>
      </w:r>
      <w:r w:rsidR="00A329A9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F727C8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simultaneous translation</w:t>
      </w:r>
      <w:r w:rsidRPr="00F727C8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14:paraId="5B622F90" w14:textId="6AB20609" w:rsidR="00F727C8" w:rsidRPr="00F727C8" w:rsidRDefault="00F727C8" w:rsidP="00F727C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Format</w:t>
      </w:r>
      <w:r w:rsidRPr="00F727C8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E6112E">
        <w:rPr>
          <w:rFonts w:ascii="Times New Roman" w:hAnsi="Times New Roman" w:cs="Times New Roman"/>
          <w:sz w:val="32"/>
          <w:szCs w:val="32"/>
          <w:lang w:val="en-US"/>
        </w:rPr>
        <w:t>online (Webinar platform)</w:t>
      </w:r>
    </w:p>
    <w:p w14:paraId="5EE9F67E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79F91CF3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61238042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4F1852DC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07FB1109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55D58DBF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60B07A73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28F9D13E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424C985C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3943511E" w14:textId="77777777" w:rsidR="00A329A9" w:rsidRPr="00223236" w:rsidRDefault="00A329A9" w:rsidP="00A329A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A329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The event is organized in the framework of a research grant funded by the Ministry of Science and Higher Education of the Russian Federation (grant ID: 075-15-2022-325)</w:t>
      </w:r>
      <w:r w:rsidRPr="002232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6920B8B8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72CDA991" w14:textId="77777777" w:rsidR="0033449B" w:rsidRDefault="0033449B" w:rsidP="00FD73D1">
      <w:pPr>
        <w:pStyle w:val="a3"/>
        <w:spacing w:before="0" w:beforeAutospacing="0" w:after="0" w:afterAutospacing="0"/>
        <w:jc w:val="center"/>
        <w:rPr>
          <w:iCs/>
          <w:lang w:val="en-US"/>
        </w:rPr>
      </w:pPr>
    </w:p>
    <w:p w14:paraId="12BFAE6C" w14:textId="7A61D53C" w:rsidR="0033449B" w:rsidRDefault="0033449B" w:rsidP="0033449B">
      <w:pPr>
        <w:spacing w:before="60" w:after="60" w:line="276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Part</w:t>
      </w:r>
      <w:r w:rsidRPr="009C4C90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1 </w:t>
      </w:r>
    </w:p>
    <w:p w14:paraId="4D6CF20A" w14:textId="678E5B12" w:rsidR="0033449B" w:rsidRPr="00897DA1" w:rsidRDefault="0033449B" w:rsidP="0033449B">
      <w:pPr>
        <w:spacing w:before="60" w:after="6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Chair</w:t>
      </w:r>
      <w:r w:rsidRPr="0060015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Alexander Sokolov</w:t>
      </w:r>
      <w:r w:rsidRPr="00897DA1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,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897DA1">
        <w:rPr>
          <w:rFonts w:ascii="Arial" w:eastAsia="Calibri" w:hAnsi="Arial" w:cs="Arial"/>
          <w:i/>
          <w:color w:val="000000" w:themeColor="text1"/>
          <w:sz w:val="24"/>
          <w:szCs w:val="24"/>
          <w:shd w:val="clear" w:color="auto" w:fill="FFFFFF"/>
          <w:lang w:val="en-US" w:eastAsia="ru-RU"/>
        </w:rPr>
        <w:t>HSE University, Russia</w:t>
      </w:r>
    </w:p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621"/>
        <w:gridCol w:w="8442"/>
      </w:tblGrid>
      <w:tr w:rsidR="00897DA1" w:rsidRPr="009B0248" w14:paraId="1BE0D246" w14:textId="77777777" w:rsidTr="00B95660">
        <w:tc>
          <w:tcPr>
            <w:tcW w:w="1507" w:type="dxa"/>
            <w:tcMar>
              <w:right w:w="58" w:type="dxa"/>
            </w:tcMar>
          </w:tcPr>
          <w:p w14:paraId="5E9321A0" w14:textId="77777777" w:rsidR="0033449B" w:rsidRPr="00897DA1" w:rsidRDefault="0033449B" w:rsidP="00B9566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0–1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:05</w:t>
            </w:r>
          </w:p>
        </w:tc>
        <w:tc>
          <w:tcPr>
            <w:tcW w:w="7848" w:type="dxa"/>
            <w:tcMar>
              <w:left w:w="58" w:type="dxa"/>
            </w:tcMar>
          </w:tcPr>
          <w:p w14:paraId="4D7DE066" w14:textId="77777777" w:rsidR="0033449B" w:rsidRPr="00897DA1" w:rsidRDefault="0033449B" w:rsidP="00B9566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Alexander Sokolov</w:t>
            </w:r>
          </w:p>
          <w:p w14:paraId="71168AC2" w14:textId="77777777" w:rsidR="0033449B" w:rsidRPr="00897DA1" w:rsidRDefault="0033449B" w:rsidP="00B95660">
            <w:pPr>
              <w:spacing w:before="120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>HSE University, Russia</w:t>
            </w:r>
            <w:r w:rsidRPr="00897DA1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8D62F4A" w14:textId="77777777" w:rsidR="0033449B" w:rsidRPr="00897DA1" w:rsidRDefault="0033449B" w:rsidP="00B95660">
            <w:pPr>
              <w:spacing w:before="120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897DA1">
              <w:rPr>
                <w:rFonts w:ascii="Arial" w:eastAsia="Arial" w:hAnsi="Arial" w:cs="Arial"/>
                <w:color w:val="000000" w:themeColor="text1"/>
                <w:sz w:val="24"/>
              </w:rPr>
              <w:t>Welcome Speech</w:t>
            </w:r>
          </w:p>
        </w:tc>
      </w:tr>
      <w:tr w:rsidR="00897DA1" w:rsidRPr="009B0248" w14:paraId="4481C506" w14:textId="77777777" w:rsidTr="00B95660">
        <w:trPr>
          <w:trHeight w:val="317"/>
        </w:trPr>
        <w:tc>
          <w:tcPr>
            <w:tcW w:w="1507" w:type="dxa"/>
            <w:tcMar>
              <w:top w:w="0" w:type="dxa"/>
              <w:left w:w="0" w:type="dxa"/>
              <w:bottom w:w="0" w:type="dxa"/>
              <w:right w:w="58" w:type="dxa"/>
            </w:tcMar>
          </w:tcPr>
          <w:p w14:paraId="1AEF773D" w14:textId="24E4B2C4" w:rsidR="0033449B" w:rsidRPr="00897DA1" w:rsidRDefault="0033449B" w:rsidP="009B024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848" w:type="dxa"/>
            <w:tcMar>
              <w:top w:w="0" w:type="dxa"/>
              <w:left w:w="58" w:type="dxa"/>
              <w:bottom w:w="0" w:type="dxa"/>
              <w:right w:w="0" w:type="dxa"/>
            </w:tcMar>
          </w:tcPr>
          <w:p w14:paraId="6FBE0E4A" w14:textId="77777777" w:rsidR="0033449B" w:rsidRPr="00897DA1" w:rsidRDefault="0033449B" w:rsidP="00B9566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Marina </w:t>
            </w:r>
            <w:proofErr w:type="spellStart"/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Boykova</w:t>
            </w:r>
            <w:proofErr w:type="spellEnd"/>
          </w:p>
          <w:p w14:paraId="69371063" w14:textId="77777777" w:rsidR="0033449B" w:rsidRPr="00897DA1" w:rsidRDefault="0033449B" w:rsidP="00B95660">
            <w:pPr>
              <w:spacing w:before="0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897DA1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HSE University, Russia</w:t>
            </w:r>
            <w:r w:rsidRPr="00897DA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  <w:p w14:paraId="007C8833" w14:textId="77777777" w:rsidR="0033449B" w:rsidRPr="00897DA1" w:rsidRDefault="0033449B" w:rsidP="00B956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Arial" w:hAnsi="Arial"/>
                <w:color w:val="000000" w:themeColor="text1"/>
                <w:sz w:val="24"/>
              </w:rPr>
            </w:pPr>
            <w:r w:rsidRPr="00897DA1">
              <w:rPr>
                <w:rFonts w:ascii="Arial" w:eastAsia="Arial" w:hAnsi="Arial" w:cs="Arial"/>
                <w:color w:val="000000" w:themeColor="text1"/>
                <w:sz w:val="24"/>
              </w:rPr>
              <w:t>Novel Instruments for Coping with Complexity</w:t>
            </w:r>
          </w:p>
        </w:tc>
      </w:tr>
      <w:tr w:rsidR="00897DA1" w:rsidRPr="009B0248" w14:paraId="3F88E3B0" w14:textId="77777777" w:rsidTr="00B95660">
        <w:tc>
          <w:tcPr>
            <w:tcW w:w="1507" w:type="dxa"/>
            <w:tcMar>
              <w:right w:w="58" w:type="dxa"/>
            </w:tcMar>
          </w:tcPr>
          <w:p w14:paraId="41704F5F" w14:textId="4432E702" w:rsidR="0033449B" w:rsidRPr="009B0248" w:rsidRDefault="0033449B" w:rsidP="009B024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25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7848" w:type="dxa"/>
            <w:tcMar>
              <w:left w:w="58" w:type="dxa"/>
            </w:tcMar>
          </w:tcPr>
          <w:p w14:paraId="006F96CA" w14:textId="77777777" w:rsidR="00637175" w:rsidRPr="00897DA1" w:rsidRDefault="00637175" w:rsidP="006371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Muddassar</w:t>
            </w:r>
            <w:proofErr w:type="spellEnd"/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Sarfraz</w:t>
            </w:r>
            <w:proofErr w:type="spellEnd"/>
          </w:p>
          <w:p w14:paraId="53F86A7F" w14:textId="77777777" w:rsidR="00637175" w:rsidRPr="00897DA1" w:rsidRDefault="00637175" w:rsidP="00637175">
            <w:pPr>
              <w:spacing w:before="120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Zhejiang </w:t>
            </w:r>
            <w:proofErr w:type="spellStart"/>
            <w:r w:rsidRPr="00897DA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>Shuren</w:t>
            </w:r>
            <w:proofErr w:type="spellEnd"/>
            <w:r w:rsidRPr="00897DA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University, China</w:t>
            </w:r>
            <w:r w:rsidRPr="00897DA1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F501D81" w14:textId="7C1A5CEE" w:rsidR="0033449B" w:rsidRPr="00897DA1" w:rsidRDefault="00637175" w:rsidP="00637175">
            <w:pPr>
              <w:rPr>
                <w:rFonts w:ascii="Arial" w:hAnsi="Arial"/>
                <w:color w:val="000000" w:themeColor="text1"/>
              </w:rPr>
            </w:pPr>
            <w:r w:rsidRPr="007A65EB">
              <w:rPr>
                <w:rFonts w:ascii="Arial" w:eastAsia="Arial" w:hAnsi="Arial" w:cs="Arial"/>
                <w:color w:val="000000" w:themeColor="text1"/>
                <w:sz w:val="24"/>
              </w:rPr>
              <w:t>Modern Business Evolution and Technological Adaptation</w:t>
            </w:r>
          </w:p>
        </w:tc>
      </w:tr>
      <w:tr w:rsidR="00897DA1" w:rsidRPr="009B0248" w14:paraId="37A48B9D" w14:textId="77777777" w:rsidTr="00B95660">
        <w:tc>
          <w:tcPr>
            <w:tcW w:w="1507" w:type="dxa"/>
            <w:tcMar>
              <w:right w:w="58" w:type="dxa"/>
            </w:tcMar>
          </w:tcPr>
          <w:p w14:paraId="01939A4D" w14:textId="0DA6EFF1" w:rsidR="0033449B" w:rsidRPr="009B0248" w:rsidRDefault="0033449B" w:rsidP="009B024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45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  <w:tc>
          <w:tcPr>
            <w:tcW w:w="7848" w:type="dxa"/>
            <w:tcMar>
              <w:left w:w="58" w:type="dxa"/>
            </w:tcMar>
          </w:tcPr>
          <w:p w14:paraId="561D9DBF" w14:textId="77777777" w:rsidR="00A036B7" w:rsidRPr="00897DA1" w:rsidRDefault="00A036B7" w:rsidP="00A036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Anastasia </w:t>
            </w:r>
            <w:proofErr w:type="spellStart"/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Stepanova</w:t>
            </w:r>
            <w:proofErr w:type="spellEnd"/>
          </w:p>
          <w:p w14:paraId="49397E1B" w14:textId="77777777" w:rsidR="00A036B7" w:rsidRPr="00897DA1" w:rsidRDefault="00A036B7" w:rsidP="00A036B7">
            <w:pPr>
              <w:spacing w:before="0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897DA1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HSE University, Russia</w:t>
            </w:r>
            <w:r w:rsidRPr="00897DA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  <w:p w14:paraId="6AC23628" w14:textId="6345DE6D" w:rsidR="0033449B" w:rsidRPr="00637175" w:rsidRDefault="00A036B7" w:rsidP="00A036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iCs/>
              </w:rPr>
            </w:pPr>
            <w:r w:rsidRPr="00A036B7">
              <w:rPr>
                <w:rFonts w:ascii="Arial" w:eastAsia="Arial" w:hAnsi="Arial" w:cs="Arial"/>
                <w:color w:val="000000" w:themeColor="text1"/>
                <w:sz w:val="24"/>
              </w:rPr>
              <w:t xml:space="preserve">Who </w:t>
            </w:r>
            <w:r>
              <w:rPr>
                <w:rFonts w:ascii="Arial" w:eastAsia="Arial" w:hAnsi="Arial" w:cs="Arial"/>
                <w:color w:val="000000" w:themeColor="text1"/>
                <w:sz w:val="24"/>
                <w:lang w:val="ru-RU"/>
              </w:rPr>
              <w:t>С</w:t>
            </w:r>
            <w:proofErr w:type="spellStart"/>
            <w:r w:rsidRPr="00A036B7">
              <w:rPr>
                <w:rFonts w:ascii="Arial" w:eastAsia="Arial" w:hAnsi="Arial" w:cs="Arial"/>
                <w:color w:val="000000" w:themeColor="text1"/>
                <w:sz w:val="24"/>
              </w:rPr>
              <w:t>ontributes</w:t>
            </w:r>
            <w:proofErr w:type="spellEnd"/>
            <w:r w:rsidRPr="00A036B7">
              <w:rPr>
                <w:rFonts w:ascii="Arial" w:eastAsia="Arial" w:hAnsi="Arial" w:cs="Arial"/>
                <w:color w:val="000000" w:themeColor="text1"/>
                <w:sz w:val="24"/>
              </w:rPr>
              <w:t xml:space="preserve"> to Innovations? Behavioral Features of Institutional and Strategic Investors</w:t>
            </w:r>
          </w:p>
        </w:tc>
      </w:tr>
      <w:tr w:rsidR="0033449B" w:rsidRPr="00897DA1" w14:paraId="0B50C9E4" w14:textId="77777777" w:rsidTr="00B95660">
        <w:tc>
          <w:tcPr>
            <w:tcW w:w="1507" w:type="dxa"/>
            <w:tcMar>
              <w:right w:w="58" w:type="dxa"/>
            </w:tcMar>
          </w:tcPr>
          <w:p w14:paraId="3E8CD78F" w14:textId="5719D8BB" w:rsidR="0033449B" w:rsidRPr="00897DA1" w:rsidRDefault="0033449B" w:rsidP="009B024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97D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Pr="00897D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05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3244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48" w:type="dxa"/>
            <w:tcMar>
              <w:left w:w="58" w:type="dxa"/>
            </w:tcMar>
          </w:tcPr>
          <w:p w14:paraId="3C365467" w14:textId="77777777" w:rsidR="0033449B" w:rsidRPr="00897DA1" w:rsidRDefault="0033449B" w:rsidP="00B9566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Discussion</w:t>
            </w:r>
          </w:p>
        </w:tc>
      </w:tr>
    </w:tbl>
    <w:p w14:paraId="355DD478" w14:textId="77777777" w:rsidR="0033449B" w:rsidRPr="00897DA1" w:rsidRDefault="0033449B" w:rsidP="0033449B">
      <w:pPr>
        <w:rPr>
          <w:color w:val="000000" w:themeColor="text1"/>
        </w:rPr>
      </w:pPr>
    </w:p>
    <w:p w14:paraId="6BACD29D" w14:textId="38AEB7C8" w:rsidR="0033449B" w:rsidRPr="00897DA1" w:rsidRDefault="0033449B" w:rsidP="0033449B">
      <w:pPr>
        <w:spacing w:before="60" w:after="6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</w:pP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1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="009B02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</w:t>
      </w:r>
      <w:r w:rsidR="003244C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5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–1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1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:</w:t>
      </w:r>
      <w:r w:rsidR="009B02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</w:t>
      </w:r>
      <w:r w:rsidR="003244CB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0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Break</w:t>
      </w:r>
    </w:p>
    <w:p w14:paraId="11432771" w14:textId="77777777" w:rsidR="0033449B" w:rsidRPr="00897DA1" w:rsidRDefault="0033449B" w:rsidP="0033449B">
      <w:pPr>
        <w:spacing w:before="60" w:after="6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</w:pPr>
    </w:p>
    <w:p w14:paraId="6018B4C3" w14:textId="2B0F5767" w:rsidR="0033449B" w:rsidRPr="00897DA1" w:rsidRDefault="0033449B" w:rsidP="0033449B">
      <w:pPr>
        <w:spacing w:before="60" w:after="6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</w:pP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 xml:space="preserve">Part 2 </w:t>
      </w:r>
    </w:p>
    <w:p w14:paraId="2EDB940D" w14:textId="77777777" w:rsidR="0033449B" w:rsidRPr="00897DA1" w:rsidRDefault="0033449B" w:rsidP="0033449B">
      <w:pPr>
        <w:spacing w:before="120" w:after="120" w:line="276" w:lineRule="auto"/>
        <w:rPr>
          <w:rFonts w:ascii="Arial" w:eastAsia="Calibri" w:hAnsi="Arial" w:cs="Arial"/>
          <w:i/>
          <w:color w:val="000000" w:themeColor="text1"/>
          <w:sz w:val="24"/>
          <w:szCs w:val="24"/>
          <w:shd w:val="clear" w:color="auto" w:fill="FFFFFF"/>
          <w:lang w:val="en-US" w:eastAsia="ru-RU"/>
        </w:rPr>
      </w:pP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>Chair: Alexander Sokolov</w:t>
      </w:r>
      <w:r w:rsidRPr="00897DA1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,</w:t>
      </w:r>
      <w:r w:rsidRPr="00897DA1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897DA1">
        <w:rPr>
          <w:rFonts w:ascii="Arial" w:eastAsia="Calibri" w:hAnsi="Arial" w:cs="Arial"/>
          <w:i/>
          <w:color w:val="000000" w:themeColor="text1"/>
          <w:sz w:val="24"/>
          <w:szCs w:val="24"/>
          <w:shd w:val="clear" w:color="auto" w:fill="FFFFFF"/>
          <w:lang w:val="en-US" w:eastAsia="ru-RU"/>
        </w:rPr>
        <w:t>HSE University, Russia</w:t>
      </w:r>
    </w:p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621"/>
        <w:gridCol w:w="8442"/>
      </w:tblGrid>
      <w:tr w:rsidR="00897DA1" w:rsidRPr="009B0248" w14:paraId="1E8B0F6B" w14:textId="77777777" w:rsidTr="00637175">
        <w:tc>
          <w:tcPr>
            <w:tcW w:w="1621" w:type="dxa"/>
            <w:tcMar>
              <w:right w:w="58" w:type="dxa"/>
            </w:tcMar>
          </w:tcPr>
          <w:p w14:paraId="38CB9030" w14:textId="058605B5" w:rsidR="0033449B" w:rsidRPr="003244CB" w:rsidRDefault="0033449B" w:rsidP="009B024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3244C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3244C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42" w:type="dxa"/>
            <w:tcMar>
              <w:left w:w="58" w:type="dxa"/>
            </w:tcMar>
          </w:tcPr>
          <w:p w14:paraId="746756A1" w14:textId="77777777" w:rsidR="0033449B" w:rsidRPr="00897DA1" w:rsidRDefault="0033449B" w:rsidP="00B9566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Marcus Anthony </w:t>
            </w:r>
          </w:p>
          <w:p w14:paraId="3B734C7C" w14:textId="77777777" w:rsidR="0033449B" w:rsidRPr="00897DA1" w:rsidRDefault="0033449B" w:rsidP="00B95660">
            <w:pPr>
              <w:spacing w:before="120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97DA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>Beijing Institute of Technology (Zhuhai), China</w:t>
            </w:r>
            <w:r w:rsidRPr="00897DA1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5149FD66" w14:textId="77777777" w:rsidR="0033449B" w:rsidRPr="00897DA1" w:rsidRDefault="0033449B" w:rsidP="00B95660">
            <w:pPr>
              <w:spacing w:before="120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897DA1">
              <w:rPr>
                <w:rFonts w:ascii="Arial" w:eastAsia="Arial" w:hAnsi="Arial" w:cs="Arial"/>
                <w:color w:val="000000" w:themeColor="text1"/>
                <w:sz w:val="24"/>
              </w:rPr>
              <w:t>The Potential Role of Digital Wisdom in Creating Deep Futures</w:t>
            </w:r>
          </w:p>
        </w:tc>
      </w:tr>
      <w:tr w:rsidR="00897DA1" w:rsidRPr="009B0248" w14:paraId="463E6C9C" w14:textId="77777777" w:rsidTr="00637175">
        <w:trPr>
          <w:trHeight w:val="317"/>
        </w:trPr>
        <w:tc>
          <w:tcPr>
            <w:tcW w:w="1621" w:type="dxa"/>
            <w:tcMar>
              <w:top w:w="0" w:type="dxa"/>
              <w:left w:w="0" w:type="dxa"/>
              <w:bottom w:w="0" w:type="dxa"/>
              <w:right w:w="58" w:type="dxa"/>
            </w:tcMar>
          </w:tcPr>
          <w:p w14:paraId="57DB3BC9" w14:textId="0E638903" w:rsidR="0033449B" w:rsidRPr="003244CB" w:rsidRDefault="0033449B" w:rsidP="009B024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3244C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3244C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42" w:type="dxa"/>
            <w:tcMar>
              <w:top w:w="0" w:type="dxa"/>
              <w:left w:w="58" w:type="dxa"/>
              <w:bottom w:w="0" w:type="dxa"/>
              <w:right w:w="0" w:type="dxa"/>
            </w:tcMar>
          </w:tcPr>
          <w:p w14:paraId="1091658A" w14:textId="77777777" w:rsidR="0033449B" w:rsidRPr="00897DA1" w:rsidRDefault="0033449B" w:rsidP="00B9566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Shinu Vig </w:t>
            </w:r>
          </w:p>
          <w:p w14:paraId="34F1189B" w14:textId="77777777" w:rsidR="0033449B" w:rsidRPr="00897DA1" w:rsidRDefault="0033449B" w:rsidP="00B95660">
            <w:pPr>
              <w:spacing w:before="120"/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897DA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>Symbiosis International University, India</w:t>
            </w:r>
            <w:r w:rsidRPr="00897DA1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049B200" w14:textId="77777777" w:rsidR="0033449B" w:rsidRPr="00897DA1" w:rsidRDefault="0033449B" w:rsidP="00B95660">
            <w:pPr>
              <w:rPr>
                <w:color w:val="000000" w:themeColor="text1"/>
              </w:rPr>
            </w:pPr>
            <w:r w:rsidRPr="00897DA1">
              <w:rPr>
                <w:rFonts w:ascii="Arial" w:eastAsia="Arial" w:hAnsi="Arial" w:cs="Arial"/>
                <w:color w:val="000000" w:themeColor="text1"/>
                <w:sz w:val="24"/>
              </w:rPr>
              <w:t>Navigating Grand Challenges and Technological Complexities: Corporate Strategies for Societal Impact</w:t>
            </w:r>
          </w:p>
        </w:tc>
      </w:tr>
      <w:tr w:rsidR="00897DA1" w:rsidRPr="009B0248" w14:paraId="555AE20D" w14:textId="77777777" w:rsidTr="00637175">
        <w:tc>
          <w:tcPr>
            <w:tcW w:w="1621" w:type="dxa"/>
            <w:tcMar>
              <w:right w:w="58" w:type="dxa"/>
            </w:tcMar>
          </w:tcPr>
          <w:p w14:paraId="63D988DE" w14:textId="7FB16925" w:rsidR="0033449B" w:rsidRPr="003244CB" w:rsidRDefault="0033449B" w:rsidP="009B024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3244C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3244C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42" w:type="dxa"/>
            <w:tcMar>
              <w:left w:w="58" w:type="dxa"/>
            </w:tcMar>
          </w:tcPr>
          <w:p w14:paraId="5E0A80B9" w14:textId="77777777" w:rsidR="00A036B7" w:rsidRPr="00897DA1" w:rsidRDefault="00A036B7" w:rsidP="00A036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Yusuke </w:t>
            </w:r>
            <w:proofErr w:type="spellStart"/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Kishita</w:t>
            </w:r>
            <w:proofErr w:type="spellEnd"/>
          </w:p>
          <w:p w14:paraId="53F91C56" w14:textId="77777777" w:rsidR="00A036B7" w:rsidRPr="00897DA1" w:rsidRDefault="00A036B7" w:rsidP="00A036B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97DA1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ru-RU"/>
              </w:rPr>
              <w:t>The University of Tokyo, Japan</w:t>
            </w:r>
          </w:p>
          <w:p w14:paraId="2804A5D7" w14:textId="16C0F4FF" w:rsidR="0033449B" w:rsidRPr="00A036B7" w:rsidRDefault="00A036B7" w:rsidP="00A036B7">
            <w:pPr>
              <w:spacing w:before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036B7">
              <w:rPr>
                <w:rFonts w:ascii="Arial" w:hAnsi="Arial" w:cs="Arial"/>
                <w:color w:val="000000" w:themeColor="text1"/>
                <w:sz w:val="24"/>
                <w:szCs w:val="24"/>
              </w:rPr>
              <w:t>Computer-aided Scenario Design for Sustainable Futures</w:t>
            </w:r>
          </w:p>
        </w:tc>
      </w:tr>
      <w:tr w:rsidR="00897DA1" w:rsidRPr="00897DA1" w14:paraId="7397BD5F" w14:textId="77777777" w:rsidTr="00637175">
        <w:tc>
          <w:tcPr>
            <w:tcW w:w="1621" w:type="dxa"/>
            <w:tcMar>
              <w:right w:w="58" w:type="dxa"/>
            </w:tcMar>
            <w:vAlign w:val="center"/>
          </w:tcPr>
          <w:p w14:paraId="433F6E12" w14:textId="7FCDEA13" w:rsidR="0033449B" w:rsidRPr="003244CB" w:rsidRDefault="0033449B" w:rsidP="009B024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97D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Pr="00897D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Pr="00897D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="003244C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–1</w:t>
            </w:r>
            <w:r w:rsidR="00F671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  <w:r w:rsidRPr="00897D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:</w:t>
            </w:r>
            <w:r w:rsidR="009B024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="003244C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42" w:type="dxa"/>
            <w:tcMar>
              <w:left w:w="58" w:type="dxa"/>
            </w:tcMar>
            <w:vAlign w:val="center"/>
          </w:tcPr>
          <w:p w14:paraId="736E9003" w14:textId="77777777" w:rsidR="0033449B" w:rsidRPr="00897DA1" w:rsidRDefault="0033449B" w:rsidP="00B95660">
            <w:pPr>
              <w:spacing w:before="0"/>
              <w:rPr>
                <w:rFonts w:eastAsiaTheme="minorHAnsi"/>
                <w:color w:val="000000" w:themeColor="text1"/>
              </w:rPr>
            </w:pPr>
            <w:r w:rsidRPr="00897D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ru-RU"/>
              </w:rPr>
              <w:t>Discussion and Wrap-up</w:t>
            </w:r>
          </w:p>
        </w:tc>
      </w:tr>
    </w:tbl>
    <w:p w14:paraId="11AA618B" w14:textId="51EB9771" w:rsidR="0033449B" w:rsidRPr="00A036B7" w:rsidRDefault="0033449B" w:rsidP="00A036B7">
      <w:pPr>
        <w:rPr>
          <w:iCs/>
          <w:lang w:val="en-US"/>
        </w:rPr>
      </w:pPr>
    </w:p>
    <w:sectPr w:rsidR="0033449B" w:rsidRPr="00A036B7" w:rsidSect="00D2260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D1"/>
    <w:rsid w:val="0001393E"/>
    <w:rsid w:val="0009598B"/>
    <w:rsid w:val="001011C9"/>
    <w:rsid w:val="00181041"/>
    <w:rsid w:val="001C2481"/>
    <w:rsid w:val="001F373F"/>
    <w:rsid w:val="001F4716"/>
    <w:rsid w:val="00236677"/>
    <w:rsid w:val="00251A5A"/>
    <w:rsid w:val="002558F2"/>
    <w:rsid w:val="002574A8"/>
    <w:rsid w:val="002A0B47"/>
    <w:rsid w:val="002E0350"/>
    <w:rsid w:val="002F5545"/>
    <w:rsid w:val="003244CB"/>
    <w:rsid w:val="0033449B"/>
    <w:rsid w:val="00343556"/>
    <w:rsid w:val="0034659D"/>
    <w:rsid w:val="003E5720"/>
    <w:rsid w:val="003E781D"/>
    <w:rsid w:val="003F5BBF"/>
    <w:rsid w:val="0043766D"/>
    <w:rsid w:val="00454F45"/>
    <w:rsid w:val="004934CC"/>
    <w:rsid w:val="004D19D4"/>
    <w:rsid w:val="004D5598"/>
    <w:rsid w:val="004F2861"/>
    <w:rsid w:val="0050519C"/>
    <w:rsid w:val="00535256"/>
    <w:rsid w:val="005D28FB"/>
    <w:rsid w:val="00602722"/>
    <w:rsid w:val="006153E8"/>
    <w:rsid w:val="0062157D"/>
    <w:rsid w:val="00637175"/>
    <w:rsid w:val="006805ED"/>
    <w:rsid w:val="00680B3C"/>
    <w:rsid w:val="006E3965"/>
    <w:rsid w:val="006F0003"/>
    <w:rsid w:val="00705D81"/>
    <w:rsid w:val="00744B30"/>
    <w:rsid w:val="00785B49"/>
    <w:rsid w:val="007A2363"/>
    <w:rsid w:val="007A65EB"/>
    <w:rsid w:val="007D09E9"/>
    <w:rsid w:val="007E327C"/>
    <w:rsid w:val="007E381F"/>
    <w:rsid w:val="008148DD"/>
    <w:rsid w:val="0086159F"/>
    <w:rsid w:val="00863E2F"/>
    <w:rsid w:val="00897DA1"/>
    <w:rsid w:val="008C729A"/>
    <w:rsid w:val="008E56B1"/>
    <w:rsid w:val="00966D45"/>
    <w:rsid w:val="00967DC4"/>
    <w:rsid w:val="00970F43"/>
    <w:rsid w:val="00971785"/>
    <w:rsid w:val="00984AB1"/>
    <w:rsid w:val="009B0248"/>
    <w:rsid w:val="009B1CA8"/>
    <w:rsid w:val="00A036B7"/>
    <w:rsid w:val="00A1750E"/>
    <w:rsid w:val="00A329A9"/>
    <w:rsid w:val="00A6170A"/>
    <w:rsid w:val="00AC4427"/>
    <w:rsid w:val="00B31EB0"/>
    <w:rsid w:val="00B45B22"/>
    <w:rsid w:val="00B556CA"/>
    <w:rsid w:val="00B617AC"/>
    <w:rsid w:val="00BF2F73"/>
    <w:rsid w:val="00C62F6E"/>
    <w:rsid w:val="00D2260D"/>
    <w:rsid w:val="00D56A36"/>
    <w:rsid w:val="00D71D77"/>
    <w:rsid w:val="00DC170C"/>
    <w:rsid w:val="00DF4B1A"/>
    <w:rsid w:val="00DF639C"/>
    <w:rsid w:val="00DF7F34"/>
    <w:rsid w:val="00E25F1E"/>
    <w:rsid w:val="00E30E0B"/>
    <w:rsid w:val="00E324B4"/>
    <w:rsid w:val="00E6112E"/>
    <w:rsid w:val="00E8406B"/>
    <w:rsid w:val="00E931D6"/>
    <w:rsid w:val="00F22D03"/>
    <w:rsid w:val="00F2794E"/>
    <w:rsid w:val="00F51A4C"/>
    <w:rsid w:val="00F671DA"/>
    <w:rsid w:val="00F727C8"/>
    <w:rsid w:val="00F801EE"/>
    <w:rsid w:val="00F83BE8"/>
    <w:rsid w:val="00F972D1"/>
    <w:rsid w:val="00FD2B34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8DBB"/>
  <w15:chartTrackingRefBased/>
  <w15:docId w15:val="{A86D34CB-E95D-47FC-93F8-DF606FF4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73D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FD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4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556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33449B"/>
    <w:pPr>
      <w:spacing w:before="60" w:after="60" w:line="276" w:lineRule="auto"/>
    </w:pPr>
    <w:rPr>
      <w:rFonts w:eastAsia="Times New Roman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Салазкин Михаил Геннадьевич</cp:lastModifiedBy>
  <cp:revision>17</cp:revision>
  <cp:lastPrinted>2023-02-17T09:40:00Z</cp:lastPrinted>
  <dcterms:created xsi:type="dcterms:W3CDTF">2023-04-11T13:15:00Z</dcterms:created>
  <dcterms:modified xsi:type="dcterms:W3CDTF">2023-11-09T14:11:00Z</dcterms:modified>
</cp:coreProperties>
</file>